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34" w:rsidRDefault="00A66134" w:rsidP="00A6613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66134" w:rsidRDefault="00A66134" w:rsidP="00A6613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16AFF" w:rsidRDefault="00A66134" w:rsidP="00A6613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Президиума</w:t>
      </w:r>
      <w:r w:rsidR="00D367ED">
        <w:rPr>
          <w:sz w:val="28"/>
          <w:szCs w:val="28"/>
        </w:rPr>
        <w:t xml:space="preserve"> ЗКОПРК</w:t>
      </w:r>
      <w:r>
        <w:rPr>
          <w:sz w:val="28"/>
          <w:szCs w:val="28"/>
        </w:rPr>
        <w:t xml:space="preserve"> </w:t>
      </w:r>
    </w:p>
    <w:p w:rsidR="00A66134" w:rsidRDefault="00A66134" w:rsidP="00A6613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20.11.2020 №1</w:t>
      </w:r>
    </w:p>
    <w:p w:rsidR="00A66134" w:rsidRDefault="00A66134" w:rsidP="00A66134">
      <w:pPr>
        <w:shd w:val="clear" w:color="auto" w:fill="FFFFFF"/>
        <w:jc w:val="right"/>
        <w:rPr>
          <w:sz w:val="28"/>
          <w:szCs w:val="28"/>
        </w:rPr>
      </w:pPr>
    </w:p>
    <w:p w:rsidR="00A66134" w:rsidRDefault="00A66134" w:rsidP="00A66134">
      <w:pPr>
        <w:shd w:val="clear" w:color="auto" w:fill="FFFFFF"/>
        <w:jc w:val="right"/>
        <w:rPr>
          <w:sz w:val="28"/>
          <w:szCs w:val="28"/>
        </w:rPr>
      </w:pPr>
    </w:p>
    <w:p w:rsidR="00A66134" w:rsidRDefault="00A66134" w:rsidP="00A6613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66134" w:rsidRDefault="00A66134" w:rsidP="00A6613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получения членских взносов профсоюзными организациями,</w:t>
      </w:r>
    </w:p>
    <w:p w:rsidR="00A66134" w:rsidRDefault="00A66134" w:rsidP="00A6613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входящими в Забайкальскую краевую организацию </w:t>
      </w:r>
    </w:p>
    <w:p w:rsidR="00A66134" w:rsidRDefault="00A66134" w:rsidP="00A6613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профсоюза работников культуры</w:t>
      </w:r>
    </w:p>
    <w:p w:rsidR="00A66134" w:rsidRDefault="00A66134" w:rsidP="00A66134">
      <w:pPr>
        <w:shd w:val="clear" w:color="auto" w:fill="FFFFFF"/>
        <w:jc w:val="center"/>
        <w:rPr>
          <w:sz w:val="28"/>
          <w:szCs w:val="28"/>
        </w:rPr>
      </w:pP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Председателям профсоюзных организаций необходимо подтвердить электронный адрес и пройти тестовую проверку связи (ранее документ о подтверждении электронных адресов исх.№189 от 05.11.2020 г. был направлен), те, кто подтвердили электронный адрес и прошли тестовую проверку связи, вторично направлять не нужно.</w:t>
      </w: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электронного адреса председателя, прошедшего тестовую проверку связи, председатель профсоюзной организации письменно запрашивает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-сальдовую ведомость, подписывает запрос, скрепляет печатью профсоюзной организации.</w:t>
      </w: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Крайком профсоюза работников культуры проверяет запрос, поступивший от профсоюзного комитета профсоюзной организации и направляет в течение двух рабочих дней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-сальдовую ведомость на подтверждённый электронный адрес.</w:t>
      </w: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рамках имеющейся </w:t>
      </w:r>
      <w:proofErr w:type="gramStart"/>
      <w:r>
        <w:rPr>
          <w:sz w:val="28"/>
          <w:szCs w:val="28"/>
        </w:rPr>
        <w:t>сметы  профсоюзной</w:t>
      </w:r>
      <w:proofErr w:type="gramEnd"/>
      <w:r>
        <w:rPr>
          <w:sz w:val="28"/>
          <w:szCs w:val="28"/>
        </w:rPr>
        <w:t xml:space="preserve"> организации на 2020 год (ежегодно до 30 сентября 2025 года) и с учётом данных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 xml:space="preserve">-сальдовой ведомости на данный период, профсоюзный комитет (РОП, ППО, ГК) направляет решение на получение членских взносов. Решение профсоюзного комитета направляется по </w:t>
      </w:r>
      <w:r>
        <w:rPr>
          <w:b/>
          <w:sz w:val="28"/>
          <w:szCs w:val="28"/>
        </w:rPr>
        <w:t>Единой</w:t>
      </w:r>
      <w:r>
        <w:rPr>
          <w:sz w:val="28"/>
          <w:szCs w:val="28"/>
        </w:rPr>
        <w:t xml:space="preserve"> форме, высланной ранее. Решение подписывается председателем, казначеем, с расшифровкой фамилии, инициалов и скрепляется печатью профсоюзной организации. </w:t>
      </w:r>
    </w:p>
    <w:p w:rsidR="00A66134" w:rsidRDefault="00A66134" w:rsidP="00A6613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Крайкомом профсоюза работников культуры выдача членских взносов осуществляется только уполномоченным лицам (председателям, казначеям), с соблюдением установленного </w:t>
      </w:r>
      <w:r>
        <w:rPr>
          <w:b/>
          <w:sz w:val="28"/>
          <w:szCs w:val="28"/>
        </w:rPr>
        <w:t>Порядка</w:t>
      </w:r>
      <w:r>
        <w:rPr>
          <w:sz w:val="28"/>
          <w:szCs w:val="28"/>
        </w:rPr>
        <w:t xml:space="preserve"> (представленной доверенности, согласия на обработку персональных данных, информации о счетах) в соответствии с </w:t>
      </w:r>
      <w:r>
        <w:rPr>
          <w:b/>
          <w:sz w:val="28"/>
          <w:szCs w:val="28"/>
        </w:rPr>
        <w:t>Положением «О централизованном бухгалтерском учёте ЗКОПРК».</w:t>
      </w: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Информация по телефону о суммах и остатках имеющихся членских взносов не предоставляется.</w:t>
      </w: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 полученные суммы председатели представляют отчёты согласно </w:t>
      </w:r>
      <w:r>
        <w:rPr>
          <w:b/>
          <w:sz w:val="28"/>
          <w:szCs w:val="28"/>
        </w:rPr>
        <w:t xml:space="preserve">Учётной политике </w:t>
      </w:r>
      <w:r>
        <w:rPr>
          <w:sz w:val="28"/>
          <w:szCs w:val="28"/>
        </w:rPr>
        <w:t>ЗКОПРК.</w:t>
      </w: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6134" w:rsidRDefault="00A66134" w:rsidP="00A6613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F6F5C" w:rsidRDefault="00A66134" w:rsidP="00C16AFF">
      <w:pPr>
        <w:shd w:val="clear" w:color="auto" w:fill="FFFFFF"/>
        <w:ind w:firstLine="709"/>
        <w:jc w:val="both"/>
      </w:pPr>
      <w:r>
        <w:rPr>
          <w:sz w:val="28"/>
          <w:szCs w:val="28"/>
        </w:rPr>
        <w:t>Исп. Акишина Е.В.</w:t>
      </w:r>
      <w:bookmarkStart w:id="0" w:name="_GoBack"/>
      <w:bookmarkEnd w:id="0"/>
    </w:p>
    <w:sectPr w:rsidR="00EF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B"/>
    <w:rsid w:val="00192E8B"/>
    <w:rsid w:val="00A66134"/>
    <w:rsid w:val="00C16AFF"/>
    <w:rsid w:val="00D367ED"/>
    <w:rsid w:val="00E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AE76"/>
  <w15:docId w15:val="{6AA4DB8A-1042-406B-B343-AD87DFE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2022-02-04T07:59:00Z</cp:lastPrinted>
  <dcterms:created xsi:type="dcterms:W3CDTF">2020-12-04T07:59:00Z</dcterms:created>
  <dcterms:modified xsi:type="dcterms:W3CDTF">2022-02-04T07:59:00Z</dcterms:modified>
</cp:coreProperties>
</file>